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7FA936B" w14:textId="77777777" w:rsidR="00050D97" w:rsidRPr="00050D97" w:rsidRDefault="00B736EB" w:rsidP="00050D97">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197936" w:rsidRPr="009B7D3F">
        <w:rPr>
          <w:rFonts w:ascii="Times New Roman" w:hAnsi="Times New Roman" w:cs="Times New Roman"/>
          <w:b/>
          <w:bCs/>
          <w:color w:val="363636"/>
          <w:sz w:val="28"/>
          <w:szCs w:val="28"/>
        </w:rPr>
        <w:br/>
      </w:r>
      <w:r w:rsidR="00050D97" w:rsidRPr="00050D97">
        <w:rPr>
          <w:rFonts w:ascii="Arial" w:eastAsia="Times New Roman" w:hAnsi="Arial" w:cs="Arial"/>
          <w:b/>
          <w:bCs/>
          <w:color w:val="363636"/>
          <w:sz w:val="24"/>
          <w:szCs w:val="24"/>
          <w:lang w:eastAsia="uk-UA"/>
        </w:rPr>
        <w:t>№4дп-26</w:t>
      </w:r>
    </w:p>
    <w:p w14:paraId="5A6B9FD6" w14:textId="7A83960C" w:rsidR="00050D97" w:rsidRPr="00050D97" w:rsidRDefault="00050D97" w:rsidP="00050D9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050D97">
        <w:rPr>
          <w:rFonts w:ascii="Arial" w:eastAsia="Times New Roman" w:hAnsi="Arial" w:cs="Arial"/>
          <w:b/>
          <w:bCs/>
          <w:color w:val="363636"/>
          <w:sz w:val="24"/>
          <w:szCs w:val="24"/>
          <w:lang w:eastAsia="uk-UA"/>
        </w:rPr>
        <w:t>14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050D97">
        <w:rPr>
          <w:rFonts w:ascii="Arial" w:eastAsia="Times New Roman" w:hAnsi="Arial" w:cs="Arial"/>
          <w:b/>
          <w:bCs/>
          <w:color w:val="363636"/>
          <w:sz w:val="24"/>
          <w:szCs w:val="24"/>
          <w:lang w:eastAsia="uk-UA"/>
        </w:rPr>
        <w:t>Київ</w:t>
      </w:r>
    </w:p>
    <w:p w14:paraId="6DDFB266" w14:textId="77777777" w:rsidR="00050D97" w:rsidRPr="00050D97" w:rsidRDefault="00050D97" w:rsidP="00050D9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050D97">
        <w:rPr>
          <w:rFonts w:ascii="Arial" w:eastAsia="Times New Roman" w:hAnsi="Arial" w:cs="Arial"/>
          <w:b/>
          <w:bCs/>
          <w:color w:val="363636"/>
          <w:sz w:val="24"/>
          <w:szCs w:val="24"/>
          <w:lang w:eastAsia="uk-UA"/>
        </w:rPr>
        <w:t>Про закриття дисциплінарного провадження стосовно керівника Шептицької окружної прокуратури Львівської області Купецького В.В.</w:t>
      </w:r>
    </w:p>
    <w:p w14:paraId="39CBF535" w14:textId="77777777" w:rsidR="00050D97" w:rsidRPr="00050D97" w:rsidRDefault="00050D97" w:rsidP="00050D97">
      <w:pPr>
        <w:spacing w:after="0" w:line="240" w:lineRule="auto"/>
        <w:rPr>
          <w:rFonts w:ascii="Times New Roman" w:eastAsia="Times New Roman" w:hAnsi="Times New Roman" w:cs="Times New Roman"/>
          <w:sz w:val="24"/>
          <w:szCs w:val="24"/>
          <w:lang w:eastAsia="uk-UA"/>
        </w:rPr>
      </w:pPr>
    </w:p>
    <w:p w14:paraId="608AB95C"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050D97">
        <w:rPr>
          <w:rFonts w:ascii="Times New Roman" w:eastAsia="Times New Roman" w:hAnsi="Times New Roman" w:cs="Times New Roman"/>
          <w:color w:val="363636"/>
          <w:sz w:val="28"/>
          <w:szCs w:val="28"/>
          <w:lang w:eastAsia="uk-UA"/>
        </w:rPr>
        <w:t>Радзівона</w:t>
      </w:r>
      <w:proofErr w:type="spellEnd"/>
      <w:r w:rsidRPr="00050D97">
        <w:rPr>
          <w:rFonts w:ascii="Times New Roman" w:eastAsia="Times New Roman" w:hAnsi="Times New Roman" w:cs="Times New Roman"/>
          <w:color w:val="363636"/>
          <w:sz w:val="28"/>
          <w:szCs w:val="28"/>
          <w:lang w:eastAsia="uk-UA"/>
        </w:rPr>
        <w:t xml:space="preserve"> М.О., членів  –  </w:t>
      </w:r>
      <w:proofErr w:type="spellStart"/>
      <w:r w:rsidRPr="00050D97">
        <w:rPr>
          <w:rFonts w:ascii="Times New Roman" w:eastAsia="Times New Roman" w:hAnsi="Times New Roman" w:cs="Times New Roman"/>
          <w:color w:val="363636"/>
          <w:sz w:val="28"/>
          <w:szCs w:val="28"/>
          <w:lang w:eastAsia="uk-UA"/>
        </w:rPr>
        <w:t>Бобровник</w:t>
      </w:r>
      <w:proofErr w:type="spellEnd"/>
      <w:r w:rsidRPr="00050D97">
        <w:rPr>
          <w:rFonts w:ascii="Times New Roman" w:eastAsia="Times New Roman" w:hAnsi="Times New Roman" w:cs="Times New Roman"/>
          <w:color w:val="363636"/>
          <w:sz w:val="28"/>
          <w:szCs w:val="28"/>
          <w:lang w:eastAsia="uk-UA"/>
        </w:rPr>
        <w:t xml:space="preserve"> С.В., </w:t>
      </w:r>
      <w:proofErr w:type="spellStart"/>
      <w:r w:rsidRPr="00050D97">
        <w:rPr>
          <w:rFonts w:ascii="Times New Roman" w:eastAsia="Times New Roman" w:hAnsi="Times New Roman" w:cs="Times New Roman"/>
          <w:color w:val="363636"/>
          <w:sz w:val="28"/>
          <w:szCs w:val="28"/>
          <w:lang w:eastAsia="uk-UA"/>
        </w:rPr>
        <w:t>Булулукова</w:t>
      </w:r>
      <w:proofErr w:type="spellEnd"/>
      <w:r w:rsidRPr="00050D97">
        <w:rPr>
          <w:rFonts w:ascii="Times New Roman" w:eastAsia="Times New Roman" w:hAnsi="Times New Roman" w:cs="Times New Roman"/>
          <w:color w:val="363636"/>
          <w:sz w:val="28"/>
          <w:szCs w:val="28"/>
          <w:lang w:eastAsia="uk-UA"/>
        </w:rPr>
        <w:t xml:space="preserve"> О.Ю., Гарбузи Н.В., Коваль К.П., </w:t>
      </w:r>
      <w:proofErr w:type="spellStart"/>
      <w:r w:rsidRPr="00050D97">
        <w:rPr>
          <w:rFonts w:ascii="Times New Roman" w:eastAsia="Times New Roman" w:hAnsi="Times New Roman" w:cs="Times New Roman"/>
          <w:color w:val="363636"/>
          <w:sz w:val="28"/>
          <w:szCs w:val="28"/>
          <w:lang w:eastAsia="uk-UA"/>
        </w:rPr>
        <w:t>Куриленка</w:t>
      </w:r>
      <w:proofErr w:type="spellEnd"/>
      <w:r w:rsidRPr="00050D97">
        <w:rPr>
          <w:rFonts w:ascii="Times New Roman" w:eastAsia="Times New Roman" w:hAnsi="Times New Roman" w:cs="Times New Roman"/>
          <w:color w:val="363636"/>
          <w:sz w:val="28"/>
          <w:szCs w:val="28"/>
          <w:lang w:eastAsia="uk-UA"/>
        </w:rPr>
        <w:t xml:space="preserve"> Д.В., </w:t>
      </w:r>
      <w:proofErr w:type="spellStart"/>
      <w:r w:rsidRPr="00050D97">
        <w:rPr>
          <w:rFonts w:ascii="Times New Roman" w:eastAsia="Times New Roman" w:hAnsi="Times New Roman" w:cs="Times New Roman"/>
          <w:color w:val="363636"/>
          <w:sz w:val="28"/>
          <w:szCs w:val="28"/>
          <w:lang w:eastAsia="uk-UA"/>
        </w:rPr>
        <w:t>Мавроді</w:t>
      </w:r>
      <w:proofErr w:type="spellEnd"/>
      <w:r w:rsidRPr="00050D97">
        <w:rPr>
          <w:rFonts w:ascii="Times New Roman" w:eastAsia="Times New Roman" w:hAnsi="Times New Roman" w:cs="Times New Roman"/>
          <w:color w:val="363636"/>
          <w:sz w:val="28"/>
          <w:szCs w:val="28"/>
          <w:lang w:eastAsia="uk-UA"/>
        </w:rPr>
        <w:t xml:space="preserve"> В.В., </w:t>
      </w:r>
      <w:proofErr w:type="spellStart"/>
      <w:r w:rsidRPr="00050D97">
        <w:rPr>
          <w:rFonts w:ascii="Times New Roman" w:eastAsia="Times New Roman" w:hAnsi="Times New Roman" w:cs="Times New Roman"/>
          <w:color w:val="363636"/>
          <w:sz w:val="28"/>
          <w:szCs w:val="28"/>
          <w:lang w:eastAsia="uk-UA"/>
        </w:rPr>
        <w:t>Міхеда</w:t>
      </w:r>
      <w:proofErr w:type="spellEnd"/>
      <w:r w:rsidRPr="00050D97">
        <w:rPr>
          <w:rFonts w:ascii="Times New Roman" w:eastAsia="Times New Roman" w:hAnsi="Times New Roman" w:cs="Times New Roman"/>
          <w:color w:val="363636"/>
          <w:sz w:val="28"/>
          <w:szCs w:val="28"/>
          <w:lang w:eastAsia="uk-UA"/>
        </w:rPr>
        <w:t> О.В., Степанової Т.В., розглянувши висновок про відсутність дисциплінарного проступку в діях</w:t>
      </w:r>
      <w:bookmarkStart w:id="0" w:name="_Hlk219032273"/>
      <w:r w:rsidRPr="00050D97">
        <w:rPr>
          <w:rFonts w:ascii="Times New Roman" w:eastAsia="Times New Roman" w:hAnsi="Times New Roman" w:cs="Times New Roman"/>
          <w:color w:val="363636"/>
          <w:sz w:val="28"/>
          <w:szCs w:val="28"/>
          <w:lang w:eastAsia="uk-UA"/>
        </w:rPr>
        <w:t> </w:t>
      </w:r>
      <w:bookmarkEnd w:id="0"/>
      <w:r w:rsidRPr="00050D97">
        <w:rPr>
          <w:rFonts w:ascii="Times New Roman" w:eastAsia="Times New Roman" w:hAnsi="Times New Roman" w:cs="Times New Roman"/>
          <w:color w:val="363636"/>
          <w:sz w:val="28"/>
          <w:szCs w:val="28"/>
          <w:lang w:eastAsia="uk-UA"/>
        </w:rPr>
        <w:t>керівника Шептицької окружної прокуратури Львівської області Купецького В.В. у дисциплінарному провадженні № 07/3/2-744дс-198дп-25,</w:t>
      </w:r>
    </w:p>
    <w:p w14:paraId="44F5E6B9"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w:t>
      </w:r>
    </w:p>
    <w:p w14:paraId="28A11B0E" w14:textId="77777777" w:rsidR="00050D97" w:rsidRPr="00050D97" w:rsidRDefault="00050D97" w:rsidP="00050D97">
      <w:pPr>
        <w:shd w:val="clear" w:color="auto" w:fill="FCFCFC"/>
        <w:spacing w:after="0" w:line="240" w:lineRule="auto"/>
        <w:ind w:right="141" w:firstLine="709"/>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В С Т А Н О В И Л А:</w:t>
      </w:r>
    </w:p>
    <w:p w14:paraId="4797A561"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w:t>
      </w:r>
    </w:p>
    <w:p w14:paraId="1FB0440C"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482F309D"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Купецький Володимир Васильович в органах прокуратури працює з жовтня 2001 року, з 03 травня 2022 року до 21 листопада 2024 року – на посаді керівника Червоноградської окружної прокуратури Львівської області та у зв’язку з перейменування зазначеної прокуратури у Шептицьку окружну прокуратуру Львівської області наказом виконувача обов’язків Генерального прокурора від 21 листопада 2024 року вважається таким, що обіймає посаду керівника Шептицької окружної прокуратури Львівської області до цього часу.</w:t>
      </w:r>
    </w:p>
    <w:p w14:paraId="5568CFF9"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Присягу працівника прокуратури склав 15 лютого 2011 року.</w:t>
      </w:r>
    </w:p>
    <w:p w14:paraId="30FF749A"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ознайомився 07 травня 2021 року.</w:t>
      </w:r>
    </w:p>
    <w:p w14:paraId="5328F60F"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Неодноразово заохочувався Генеральним прокурором України, прокурором Львівської області</w:t>
      </w:r>
    </w:p>
    <w:p w14:paraId="65748D8A"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4366DD25"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Комісія) 18 липня 2025 року надійшла дисциплінарна скарга виконувача обов’язків </w:t>
      </w:r>
      <w:r w:rsidRPr="00050D97">
        <w:rPr>
          <w:rFonts w:ascii="Times New Roman" w:eastAsia="Times New Roman" w:hAnsi="Times New Roman" w:cs="Times New Roman"/>
          <w:color w:val="363636"/>
          <w:sz w:val="28"/>
          <w:szCs w:val="28"/>
          <w:lang w:eastAsia="uk-UA"/>
        </w:rPr>
        <w:lastRenderedPageBreak/>
        <w:t>керівника Генеральної інспекції Офісу Генерального прокурора Дзюби І.І. про вчинення дисциплінарного проступку прокурором Купецьким В.В.</w:t>
      </w:r>
    </w:p>
    <w:p w14:paraId="5C3EB180"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050D97">
        <w:rPr>
          <w:rFonts w:ascii="Times New Roman" w:eastAsia="Times New Roman" w:hAnsi="Times New Roman" w:cs="Times New Roman"/>
          <w:color w:val="363636"/>
          <w:sz w:val="28"/>
          <w:szCs w:val="28"/>
          <w:lang w:eastAsia="uk-UA"/>
        </w:rPr>
        <w:t>розподілено</w:t>
      </w:r>
      <w:proofErr w:type="spellEnd"/>
      <w:r w:rsidRPr="00050D97">
        <w:rPr>
          <w:rFonts w:ascii="Times New Roman" w:eastAsia="Times New Roman" w:hAnsi="Times New Roman" w:cs="Times New Roman"/>
          <w:color w:val="363636"/>
          <w:sz w:val="28"/>
          <w:szCs w:val="28"/>
          <w:lang w:eastAsia="uk-UA"/>
        </w:rPr>
        <w:t xml:space="preserve"> члену Комісії Гарбузі Н.В., яка 28 липня 2025 року прийняла рішення про відкриття дисциплінарного провадження № 07/3/2-744дс-198дп-25 та провела перевірку викладених у ній обставин.</w:t>
      </w:r>
    </w:p>
    <w:p w14:paraId="6C2C6C44"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Строк перевірки у дисциплінарному провадженні продовжено до 18 жовтня 2025 року рішенням Комісії від 17.09.2025 № 447дп-25.</w:t>
      </w:r>
    </w:p>
    <w:p w14:paraId="7F4254B3"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За результатами перевірки член Комісії Гарбуза Н.В. 25 грудня 2025 року склала висновок про відсутність дисциплінарного проступку в діях прокурора Купецького В.В., який разом з матеріалами дисциплінарного провадження передала на розгляд Комісії.</w:t>
      </w:r>
    </w:p>
    <w:p w14:paraId="2EB85BBA"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Скаржника та прокурора Купецького В.В. своєчасно та належним чином повідомлено про час і місце проведення засідання Комісії.</w:t>
      </w:r>
    </w:p>
    <w:p w14:paraId="71A3BC6B"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Від скаржника участь у засіданні Комісії прийняли ОСОБА 1 та ОСОБА 2, які погодилися з висновком члена Комісії Гарбузи Н.В., не заперечували щодо закриття дисциплінарного провадження</w:t>
      </w:r>
      <w:bookmarkStart w:id="1" w:name="_Hlk219022583"/>
      <w:r w:rsidRPr="00050D97">
        <w:rPr>
          <w:rFonts w:ascii="Times New Roman" w:eastAsia="Times New Roman" w:hAnsi="Times New Roman" w:cs="Times New Roman"/>
          <w:color w:val="363636"/>
          <w:sz w:val="28"/>
          <w:szCs w:val="28"/>
          <w:lang w:eastAsia="uk-UA"/>
        </w:rPr>
        <w:t>.</w:t>
      </w:r>
      <w:bookmarkEnd w:id="1"/>
    </w:p>
    <w:p w14:paraId="31804A82"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На засіданні Комісії 14 січня 2026 року взяв участь прокурор Купецький В.В.., який з висновком члена Комісії Гарбузи Н.В. погодився та просив закрити стосовно нього дисциплінарне провадження, надав пояснення та відповіді на запитання членів Комісії.</w:t>
      </w:r>
    </w:p>
    <w:p w14:paraId="21B73DF6"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Член Комісії Гарбуза Н.В. під час засідання Комісії на підставі пункту 8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Комісія задовольнила.</w:t>
      </w:r>
    </w:p>
    <w:p w14:paraId="0DD0CCF4"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3. Зміст дисциплінарної скарги</w:t>
      </w:r>
    </w:p>
    <w:p w14:paraId="1E53642A"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Прокурор Купецький В.В. порушив вимоги Закону України   «Про прокуратуру» від 14.10.2014 № 1697-VII (далі – Закон № 1697-VII), Присяги прокурора, правил прокурорської етики, вчинив низку протиправних дій, що містять ознаки дисциплінарного проступку за таких обставин.</w:t>
      </w:r>
    </w:p>
    <w:p w14:paraId="00366997"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Так, Купецький В.В., який працював тривалий час в органах прокуратури на прокурорських посадах (з 2001 року), та мав стаж роботи більше 10 років, вирішив отримати неправомірну вигоду у вигляді пенсійних виплат як особа з інвалідністю II групи без наявних на це законних та обґрунтованих підстав. Зокрема,  Купецький В.В. знаючи, що не має значних функціональних порушень, які б відповідали критеріям встановлення ІІ групи інвалідності, 04.06.2013 звернувся до Обласної медико-соціальної експертної комісії (далі – МСЕК) № 2 комунального закладу Львівської обласної ради «Львівський обласний центр медико-соціальної експертизи» ( далі – КЗ ЛОР «ЛОЦ МСЕ») про визнання його інвалідом відповідної групи.</w:t>
      </w:r>
    </w:p>
    <w:p w14:paraId="427D8086"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xml:space="preserve">На момент звернення до МСЕК Купецький В.В. усвідомлював, що він у повній мірі не втратив працездатність, здатність до самостійного пересування, самообслуговування, спілкування, орієнтацію та контроль за своєю поведінкою  Також, проведення медико-соціальної експертизи повинно було здійснюватися після повного діагностичного, лікувального процесу та </w:t>
      </w:r>
      <w:r w:rsidRPr="00050D97">
        <w:rPr>
          <w:rFonts w:ascii="Times New Roman" w:eastAsia="Times New Roman" w:hAnsi="Times New Roman" w:cs="Times New Roman"/>
          <w:color w:val="363636"/>
          <w:sz w:val="28"/>
          <w:szCs w:val="28"/>
          <w:lang w:eastAsia="uk-UA"/>
        </w:rPr>
        <w:lastRenderedPageBreak/>
        <w:t>реабілітації при наявності стійких необоротних змін, отримав направлення на МСЕК у комунальному некомерційному підприємстві Львівської обласної ради «Львівський обласний клінічний лікувально-діагностичний центр».</w:t>
      </w:r>
    </w:p>
    <w:p w14:paraId="63B87723"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Службові особи обласної МСЕК № 2 комунального закладу Львівської обласної ради «Львівський обласний центр медико-соціальної експертизи» за результатами розгляду медичних документів Купецького В.В., необґрунтовано, на думку скаржника, прийняли рішення про встановлення прокурору ІІ групи інвалідності згідно довідки МСЕК № 2 від 05.06.2013.</w:t>
      </w:r>
    </w:p>
    <w:p w14:paraId="36BF5581"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Статус особи з інвалідністю ІІ групи Купецькому В.В. неодноразово продовжувався відповідними МСЕК за результатами повторних оглядів, а 01.03.2018 міжрайонної спеціалізованої кардіологічної МСЕК №1 КЗ ЛОР «ЛОЦ МСЕ» ІІ групу інвалідності Купецькому В.В. установлено пожиттєво.</w:t>
      </w:r>
    </w:p>
    <w:p w14:paraId="653FFCE5"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У липні 2013 року Галицьким об’єднаним управлінням Пенсійного фонду міста Львова призначено Купецькому В.В. на підставі його заяви пенсію по інвалідності за вислугу років відповідно до частини дев’ятої статті 86 чинного Закону № 1697-VII.</w:t>
      </w:r>
    </w:p>
    <w:p w14:paraId="62D5BE85"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Купецькому В.В. з червня 2013 року здійснено виплату пенсії по інвалідності, як інваліду ІІ групи, на загальну суму – (конфіденційна інформація) гривні, яку він міг отримати без достатніх на це підстав та якими розпорядився на власний розсуд.</w:t>
      </w:r>
    </w:p>
    <w:p w14:paraId="3CFAF2A5"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За таких обставин скаржник вважав, що прокурором Купецьким В.В. порушено вимоги Закону № 1697-VII, Кодексу професійної етики та поведінки прокурорів (далі – Кодекс) та в його діях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023B873A"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40BF6309"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представників скаржника – ОСОБА 1 та ОСОБА 2, які надали пояснення та відповіді на запитання членів Комісії, прокурора Купецького В.В., вивчивши висновок, дослідивши інші матеріали дисциплінарного провадження, Комісія встановила таке.</w:t>
      </w:r>
    </w:p>
    <w:p w14:paraId="09471522"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xml:space="preserve">Згідно довідки до </w:t>
      </w:r>
      <w:proofErr w:type="spellStart"/>
      <w:r w:rsidRPr="00050D97">
        <w:rPr>
          <w:rFonts w:ascii="Times New Roman" w:eastAsia="Times New Roman" w:hAnsi="Times New Roman" w:cs="Times New Roman"/>
          <w:color w:val="363636"/>
          <w:sz w:val="28"/>
          <w:szCs w:val="28"/>
          <w:lang w:eastAsia="uk-UA"/>
        </w:rPr>
        <w:t>акта</w:t>
      </w:r>
      <w:proofErr w:type="spellEnd"/>
      <w:r w:rsidRPr="00050D97">
        <w:rPr>
          <w:rFonts w:ascii="Times New Roman" w:eastAsia="Times New Roman" w:hAnsi="Times New Roman" w:cs="Times New Roman"/>
          <w:color w:val="363636"/>
          <w:sz w:val="28"/>
          <w:szCs w:val="28"/>
          <w:lang w:eastAsia="uk-UA"/>
        </w:rPr>
        <w:t xml:space="preserve"> огляду обласної МСЕК №2 КЗ ЛОР «ЛОЦ МСЕ»  від 05.06.2013 серії 10 ААБ № 144688 за результатами первинного огляду               Купецькому В.В. встановлена ІІ група інвалідності, загальне захворювання до 01.07.2014 з датою чергового переогляду 04.06.2014.</w:t>
      </w:r>
    </w:p>
    <w:p w14:paraId="07028110"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У подальшому, за результатами чергових повторних оглядів                      Купецькому В.В. продовжувалася ІІ група інвалідності та визначалися дати повторних переоглядів.</w:t>
      </w:r>
    </w:p>
    <w:p w14:paraId="061DEFC6"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xml:space="preserve">Згідно довідки до </w:t>
      </w:r>
      <w:proofErr w:type="spellStart"/>
      <w:r w:rsidRPr="00050D97">
        <w:rPr>
          <w:rFonts w:ascii="Times New Roman" w:eastAsia="Times New Roman" w:hAnsi="Times New Roman" w:cs="Times New Roman"/>
          <w:color w:val="363636"/>
          <w:sz w:val="28"/>
          <w:szCs w:val="28"/>
          <w:lang w:eastAsia="uk-UA"/>
        </w:rPr>
        <w:t>акта</w:t>
      </w:r>
      <w:proofErr w:type="spellEnd"/>
      <w:r w:rsidRPr="00050D97">
        <w:rPr>
          <w:rFonts w:ascii="Times New Roman" w:eastAsia="Times New Roman" w:hAnsi="Times New Roman" w:cs="Times New Roman"/>
          <w:color w:val="363636"/>
          <w:sz w:val="28"/>
          <w:szCs w:val="28"/>
          <w:lang w:eastAsia="uk-UA"/>
        </w:rPr>
        <w:t xml:space="preserve"> міжрайонної спеціалізованої кардіологічної МСЕК               № 1 КЗ ЛОР «ЛОЦ МСЕ» від 01.03.2018 серії 12 ААА № 807240 за результатами чергового повторного огляду Купецькому В.В ІІ групу інвалідності встановлено пожиттєво.</w:t>
      </w:r>
    </w:p>
    <w:p w14:paraId="458431CE"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lastRenderedPageBreak/>
        <w:t>За інформацією Головного управління Пенсійного фонду України у Львівській області від 28.08.2025 № 1300-5307-5/112174 Купецький В.В. перебуває на обліку в цьому управління як особа з інвалідністю II групи внаслідок загального захворювання, одержувач пенсії по інвалідності відповідно до статті 86 Закону                    № 1697-VII.</w:t>
      </w:r>
    </w:p>
    <w:p w14:paraId="7B77927C"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Купецькому В.В. з 04.06.2013 призначено пенсію по інвалідності відповідно до Закону України «Про загальнообов’язкове державне пенсійне страхування». З 29.05.2015 року Купецького В.В. на підставі його заяви переведено на пенсію по інвалідності відповідно до статті 86 Закону № 1697-VII.</w:t>
      </w:r>
    </w:p>
    <w:p w14:paraId="353B9968"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A78F615"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В органах прокуратури було виявлено достатньо велику кількість випадків установлення інвалідності за підозрілих обставин.</w:t>
      </w:r>
    </w:p>
    <w:p w14:paraId="1D857286"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238751ED"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195EC35F"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6379D7EB"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45D4C5A"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1A470DD0"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050D97">
        <w:rPr>
          <w:rFonts w:ascii="Times New Roman" w:eastAsia="Times New Roman" w:hAnsi="Times New Roman" w:cs="Times New Roman"/>
          <w:color w:val="363636"/>
          <w:sz w:val="28"/>
          <w:szCs w:val="28"/>
          <w:lang w:eastAsia="uk-UA"/>
        </w:rPr>
        <w:t>законопроєкту</w:t>
      </w:r>
      <w:proofErr w:type="spellEnd"/>
      <w:r w:rsidRPr="00050D97">
        <w:rPr>
          <w:rFonts w:ascii="Times New Roman" w:eastAsia="Times New Roman" w:hAnsi="Times New Roman" w:cs="Times New Roman"/>
          <w:color w:val="363636"/>
          <w:sz w:val="28"/>
          <w:szCs w:val="28"/>
          <w:lang w:eastAsia="uk-UA"/>
        </w:rPr>
        <w:t xml:space="preserve"> щодо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32E9945E"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lastRenderedPageBreak/>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 1809 було покладено права та обов'язки Центральної МСЕК МОЗ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050D97">
        <w:rPr>
          <w:rFonts w:ascii="Times New Roman" w:eastAsia="Times New Roman" w:hAnsi="Times New Roman" w:cs="Times New Roman"/>
          <w:color w:val="363636"/>
          <w:sz w:val="28"/>
          <w:szCs w:val="28"/>
          <w:lang w:eastAsia="uk-UA"/>
        </w:rPr>
        <w:t>Укрдержндімспі</w:t>
      </w:r>
      <w:proofErr w:type="spellEnd"/>
      <w:r w:rsidRPr="00050D97">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45EDAFA4"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4A780A15"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які в повному обсязі набули чинності з 01.01.2025.</w:t>
      </w:r>
    </w:p>
    <w:p w14:paraId="7A27A9DB"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Наказом МОЗ України від 03.12.2024 № 2022 права та обов’язки Центру оцінювання функціонального стану особи (далі – ЦОФСО) було покладено на ДУ «</w:t>
      </w:r>
      <w:proofErr w:type="spellStart"/>
      <w:r w:rsidRPr="00050D97">
        <w:rPr>
          <w:rFonts w:ascii="Times New Roman" w:eastAsia="Times New Roman" w:hAnsi="Times New Roman" w:cs="Times New Roman"/>
          <w:color w:val="363636"/>
          <w:sz w:val="28"/>
          <w:szCs w:val="28"/>
          <w:lang w:eastAsia="uk-UA"/>
        </w:rPr>
        <w:t>Укрдержндімспі</w:t>
      </w:r>
      <w:proofErr w:type="spellEnd"/>
      <w:r w:rsidRPr="00050D97">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5EAC3BC8"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року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107E4000"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xml:space="preserve">Наказом Генерального прокурора від 16.10.2024 № 238 було призначено службове розслідування з метою перевірки розміщеної у медіа інформації про </w:t>
      </w:r>
      <w:r w:rsidRPr="00050D97">
        <w:rPr>
          <w:rFonts w:ascii="Times New Roman" w:eastAsia="Times New Roman" w:hAnsi="Times New Roman" w:cs="Times New Roman"/>
          <w:color w:val="363636"/>
          <w:sz w:val="28"/>
          <w:szCs w:val="28"/>
          <w:lang w:eastAsia="uk-UA"/>
        </w:rPr>
        <w:lastRenderedPageBreak/>
        <w:t>можливі зловживання прокурорів органів прокуратури під час отримання інвалідності.</w:t>
      </w:r>
    </w:p>
    <w:p w14:paraId="5669F965"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Під час службового розслідування об’єктивно підтвердити або спростувати використання прокурорами органів прокуратури, у тому числі Купецьким В.В.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Оцінка діям Купецького В.В. в межах цього службового розслідування не надавалась.</w:t>
      </w:r>
    </w:p>
    <w:p w14:paraId="3A9176C7"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9867706"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36910D01"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Постановою слідчого Головного слідчого управління Державного бюро розслідувань ОСОБА 3 від 01.08.2025 у вказаному кримінальному провадженні залучено як спеціалістів працівників ДУ «</w:t>
      </w:r>
      <w:proofErr w:type="spellStart"/>
      <w:r w:rsidRPr="00050D97">
        <w:rPr>
          <w:rFonts w:ascii="Times New Roman" w:eastAsia="Times New Roman" w:hAnsi="Times New Roman" w:cs="Times New Roman"/>
          <w:color w:val="363636"/>
          <w:sz w:val="28"/>
          <w:szCs w:val="28"/>
          <w:lang w:eastAsia="uk-UA"/>
        </w:rPr>
        <w:t>Укрдержндімспі</w:t>
      </w:r>
      <w:proofErr w:type="spellEnd"/>
      <w:r w:rsidRPr="00050D97">
        <w:rPr>
          <w:rFonts w:ascii="Times New Roman" w:eastAsia="Times New Roman" w:hAnsi="Times New Roman" w:cs="Times New Roman"/>
          <w:color w:val="363636"/>
          <w:sz w:val="28"/>
          <w:szCs w:val="28"/>
          <w:lang w:eastAsia="uk-UA"/>
        </w:rPr>
        <w:t xml:space="preserve"> МОЗ України», для перевірки обґрунтованості прийнятих рішень МСЕК про встановлення груп інвалідності, у тому числі й Купецькому В.В. ( пункт 74).</w:t>
      </w:r>
    </w:p>
    <w:p w14:paraId="75ACA186"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На виконання постанови слідчого Державного бюро розслідувань від  01.08.2025 ЦОФСО листом від 08.08.2025 № 4808/03-18 ініційовано забезпечення прибуття до ДУ «</w:t>
      </w:r>
      <w:proofErr w:type="spellStart"/>
      <w:r w:rsidRPr="00050D97">
        <w:rPr>
          <w:rFonts w:ascii="Times New Roman" w:eastAsia="Times New Roman" w:hAnsi="Times New Roman" w:cs="Times New Roman"/>
          <w:color w:val="363636"/>
          <w:sz w:val="28"/>
          <w:szCs w:val="28"/>
          <w:lang w:eastAsia="uk-UA"/>
        </w:rPr>
        <w:t>Укрдержндімспі</w:t>
      </w:r>
      <w:proofErr w:type="spellEnd"/>
      <w:r w:rsidRPr="00050D97">
        <w:rPr>
          <w:rFonts w:ascii="Times New Roman" w:eastAsia="Times New Roman" w:hAnsi="Times New Roman" w:cs="Times New Roman"/>
          <w:color w:val="363636"/>
          <w:sz w:val="28"/>
          <w:szCs w:val="28"/>
          <w:lang w:eastAsia="uk-UA"/>
        </w:rPr>
        <w:t xml:space="preserve"> МОЗ України» в строк до 29.08.2025 для проходження обстеження в умовах стаціонару медичного закладу працівників органів прокуратури, серед яких і прокурора Купецького В.В. для перевірки обґрунтованості прийнятих МСЕК рішень про встановлення груп інвалідності.</w:t>
      </w:r>
    </w:p>
    <w:p w14:paraId="7ABD7A6D"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Надалі листом заступника Генерального прокурора ОСОБА 4 від 11.09.2025 № 31/2/1-84388вих-25 доручено керівнику Львівської обласної прокуратури організувати ознайомлення під підпис прокурорів органів прокуратури області, яким установлено інвалідність (у тому числі Купецького В.В.), з листами про необхідність прибуття до 30.09.2025 для проходження обстеження до ДУ «</w:t>
      </w:r>
      <w:proofErr w:type="spellStart"/>
      <w:r w:rsidRPr="00050D97">
        <w:rPr>
          <w:rFonts w:ascii="Times New Roman" w:eastAsia="Times New Roman" w:hAnsi="Times New Roman" w:cs="Times New Roman"/>
          <w:color w:val="363636"/>
          <w:sz w:val="28"/>
          <w:szCs w:val="28"/>
          <w:lang w:eastAsia="uk-UA"/>
        </w:rPr>
        <w:t>Укрдержндімспі</w:t>
      </w:r>
      <w:proofErr w:type="spellEnd"/>
      <w:r w:rsidRPr="00050D97">
        <w:rPr>
          <w:rFonts w:ascii="Times New Roman" w:eastAsia="Times New Roman" w:hAnsi="Times New Roman" w:cs="Times New Roman"/>
          <w:color w:val="363636"/>
          <w:sz w:val="28"/>
          <w:szCs w:val="28"/>
          <w:lang w:eastAsia="uk-UA"/>
        </w:rPr>
        <w:t xml:space="preserve"> МОЗ України».</w:t>
      </w:r>
    </w:p>
    <w:p w14:paraId="520EA567"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Купецький В.В. із листом про необхідність прибуття до 30.09.2025 для проходження обстеження до ДУ «</w:t>
      </w:r>
      <w:proofErr w:type="spellStart"/>
      <w:r w:rsidRPr="00050D97">
        <w:rPr>
          <w:rFonts w:ascii="Times New Roman" w:eastAsia="Times New Roman" w:hAnsi="Times New Roman" w:cs="Times New Roman"/>
          <w:color w:val="363636"/>
          <w:sz w:val="28"/>
          <w:szCs w:val="28"/>
          <w:lang w:eastAsia="uk-UA"/>
        </w:rPr>
        <w:t>Укрдержндімспі</w:t>
      </w:r>
      <w:proofErr w:type="spellEnd"/>
      <w:r w:rsidRPr="00050D97">
        <w:rPr>
          <w:rFonts w:ascii="Times New Roman" w:eastAsia="Times New Roman" w:hAnsi="Times New Roman" w:cs="Times New Roman"/>
          <w:color w:val="363636"/>
          <w:sz w:val="28"/>
          <w:szCs w:val="28"/>
          <w:lang w:eastAsia="uk-UA"/>
        </w:rPr>
        <w:t xml:space="preserve"> МОЗ України» ознайомився 16.09.2025 та згідно довідки державної установи від 24.09.2025 знаходився на стаціонарному лікуванні з 22.09.2025 до 24.09.2025 у медичному закладі та йому підтверджено відповідний діагноз.</w:t>
      </w:r>
    </w:p>
    <w:p w14:paraId="16EC395C"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lastRenderedPageBreak/>
        <w:t>Інформація про результати обстеження Купецького В.В. на час завершення перевірки у дисциплінарному провадженні не отримана.</w:t>
      </w:r>
    </w:p>
    <w:p w14:paraId="7F614932"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Купецький В.В. не є військовозобов’язаним працівником органів прокуратури Львівської області. Відповідно до тимчасового посвідчення військовозобов’язаного № 1434 Купецький В.В. 22.07.2021 виключений з військового обліку військовозобов’язаних Сихівським РТЦК та СП м. Львова за                  п. 3 ч. 6 ст. 37 Закону України «Про військовий облік і військову службу».</w:t>
      </w:r>
    </w:p>
    <w:p w14:paraId="52420E01"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4B202C88"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На підставі наказу керівника Львівської обласної прокуратури від 05.08.2025 № 65 проведено службове розслідування щодо можливого використання керівником Шептицької окружної прокуратури Львівської області Купецьким Володимиром Васильовичем своїх службових повноважень або службового статусу та пов’язаних із цим можливостей на користь приватних інтересів або приватних інтересів третіх осіб, вчинення інших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оформлення йому інвалідності.</w:t>
      </w:r>
    </w:p>
    <w:p w14:paraId="2C593406"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За результатами службового розслідування інформація про отримання Купецьким В.В. статусу особи з інвалідністю, оформлення пенсії по інвалідності та отримання ним пенсійних виплат підтвердилась.</w:t>
      </w:r>
    </w:p>
    <w:p w14:paraId="752DA31E"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Відомостей про те, що Купецьким В.В. використовувались службові повноваження або службовий статус та пов’язані із цим можливості на користь своїх приватних інтересів під час отримання інвалідності засобами та методами службового розслідування не здобуто.</w:t>
      </w:r>
    </w:p>
    <w:p w14:paraId="72D7A70A"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5. Пояснення прокурора</w:t>
      </w:r>
    </w:p>
    <w:p w14:paraId="56300F43"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Прокурор Купецький В.В. у наданих поясненнях під час дисциплінарного провадження та під час службового розслідування пояснив, що в органах прокуратури працює з працює з 2001 року. Загальний стаж роботи в прокуратурі складає понад 23 роки. Посаду керівника Червоноградської окружної прокуратури Львівської області (на цей час Шептицької окружної прокуратури Львівської області) обіймає з 04.05.2022 і по цей час.</w:t>
      </w:r>
    </w:p>
    <w:p w14:paraId="0CC65516"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Зазначає, що інвалідність отримав у зв’язку з захворюванням (конфіденційна інформація). Внаслідок хвороби в його організмі відбулися стійкі, вираженої важкості функціональні порушення, що призвели до значного обмеження життєдіяльності.</w:t>
      </w:r>
    </w:p>
    <w:p w14:paraId="2FBAD501"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Понад 12 років Купецький В.В. регулярно проходить лікування, пережив багато складних операцій. Таким чином, у нього були наявні стійкі порушення функцій організму внаслідок зазначених вище захворювань, що слугували підставою для направлення на МСЕК.</w:t>
      </w:r>
    </w:p>
    <w:p w14:paraId="2D8A610E"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На підставі рішення обласної МСЕК № 2 Львівського обласного центру медико-соціальної експертизи від 05.06.2013 Купецькому В.В. встановлено                   ІІ групу інвалідності. Рішенням обласної МСЕК №1 Львівського обласного центру медико-соціальної експертизи від 01.03.2018 йому встановлено ІІ групу інвалідності пожиттєво.</w:t>
      </w:r>
    </w:p>
    <w:p w14:paraId="30BA19D3"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xml:space="preserve">Також Купецький В.В. зазначив, що проведення медико-соціальної експертизи здійснювалось після діагностичного, лікувального процесу та </w:t>
      </w:r>
      <w:r w:rsidRPr="00050D97">
        <w:rPr>
          <w:rFonts w:ascii="Times New Roman" w:eastAsia="Times New Roman" w:hAnsi="Times New Roman" w:cs="Times New Roman"/>
          <w:color w:val="363636"/>
          <w:sz w:val="28"/>
          <w:szCs w:val="28"/>
          <w:lang w:eastAsia="uk-UA"/>
        </w:rPr>
        <w:lastRenderedPageBreak/>
        <w:t>реабілітації при наявності стійких необоротних змін. Згідно індивідуальних програм реабілітації йому показана праця за набутим фахом юриста, яка є єдиним видом доступної професії за станом здоров’я, фізичні навантаження йому заборонені.</w:t>
      </w:r>
    </w:p>
    <w:p w14:paraId="6E7D6EEB"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На час призначення вперше ІІ групи інвалідності у 2013 році Купецький  В.В. обіймав посаду старшого прокурора організаційно-методичного відділу слідчого управління прокуратури Львівської області. На час продовження групи інвалідності працював на посадах заступника Самбірського міжрайонного прокурора, прокурора Перемишлянського району, а також керівника Золочівської місцевої прокуратури Львівської області. Свій службовий статус під час оформлення/продовження йому інвалідності, будь-які зв’язки, власні знайомства не використовував.</w:t>
      </w:r>
    </w:p>
    <w:p w14:paraId="5D152135"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У 2013 році Купецький В.В. звернувся до Галицького об’єднаного управління Пенсійного фонду міста Львова про призначення пенсії по інвалідності, яку призначено.</w:t>
      </w:r>
    </w:p>
    <w:p w14:paraId="0EA7E791"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Військово лікарською комісією при Сихівському РТЦК та СП м. Львова 22.07.2021 Купецький В.В. визнаний не придатним до військової служби з виключенням з військового обліку.</w:t>
      </w:r>
    </w:p>
    <w:p w14:paraId="5A6B5C13"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Купецький В.В. зазначив, що наведені у дисциплінарній скарзі твердження про те, що він, не маючи відповідних функціональних порушень, які б відповідали критеріям встановлення ІІ групи інвалідності, був визнаний особою з інвалідністю ІІ групи та одержував відповідні пенсійні виплати без наявних на це законних та обґрунтованих підстав, не відповідають дійсності.</w:t>
      </w:r>
    </w:p>
    <w:p w14:paraId="63B819CB"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Купецький В.В. вважає, що ним не вчинено жодних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Ним не порушено вимог Закону № 1697-VII, Присяги прокурора і правил прокурорської етики.</w:t>
      </w:r>
    </w:p>
    <w:p w14:paraId="28C2793C"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Крім того, Купецький В.В. у наданих 12.08.2025 поясненнях виявив готовність пройти обстеження з метою підтвердження правомірності встановлення йому статусу особи з інвалідністю та спростування інформації про безпідставне її отримання.</w:t>
      </w:r>
    </w:p>
    <w:p w14:paraId="47B1A945"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До пояснень прокурором долучені копії медичних та інших документів щодо призначення йому інвалідності та пенсії.</w:t>
      </w:r>
    </w:p>
    <w:p w14:paraId="05B797EF"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6F4C5375"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E2AB314"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2724DE9C"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xml:space="preserve">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w:t>
      </w:r>
      <w:r w:rsidRPr="00050D97">
        <w:rPr>
          <w:rFonts w:ascii="Times New Roman" w:eastAsia="Times New Roman" w:hAnsi="Times New Roman" w:cs="Times New Roman"/>
          <w:color w:val="363636"/>
          <w:sz w:val="28"/>
          <w:szCs w:val="28"/>
          <w:lang w:eastAsia="uk-UA"/>
        </w:rPr>
        <w:lastRenderedPageBreak/>
        <w:t>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4C7CC011"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68E12B42"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На момент встановлення Купецькому В.В. у 2013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21457013"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FE94E5B"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47007DF"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48EAD7F1"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Згідно з пунктами 3, 4 частини четвертої статті 19 Закону №  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46B21E6"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lastRenderedPageBreak/>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D005D3B"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220570D5"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5C67166"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8F91D9C"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7F1D56B"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3954B5A"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2178A19A"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050D97">
        <w:rPr>
          <w:rFonts w:ascii="Times New Roman" w:eastAsia="Times New Roman" w:hAnsi="Times New Roman" w:cs="Times New Roman"/>
          <w:color w:val="363636"/>
          <w:sz w:val="28"/>
          <w:szCs w:val="28"/>
          <w:lang w:eastAsia="uk-UA"/>
        </w:rPr>
        <w:t>професійно</w:t>
      </w:r>
      <w:proofErr w:type="spellEnd"/>
      <w:r w:rsidRPr="00050D97">
        <w:rPr>
          <w:rFonts w:ascii="Times New Roman" w:eastAsia="Times New Roman" w:hAnsi="Times New Roman" w:cs="Times New Roman"/>
          <w:color w:val="363636"/>
          <w:sz w:val="28"/>
          <w:szCs w:val="28"/>
          <w:lang w:eastAsia="uk-UA"/>
        </w:rPr>
        <w:t xml:space="preserve">,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w:t>
      </w:r>
      <w:r w:rsidRPr="00050D97">
        <w:rPr>
          <w:rFonts w:ascii="Times New Roman" w:eastAsia="Times New Roman" w:hAnsi="Times New Roman" w:cs="Times New Roman"/>
          <w:color w:val="363636"/>
          <w:sz w:val="28"/>
          <w:szCs w:val="28"/>
          <w:lang w:eastAsia="uk-UA"/>
        </w:rPr>
        <w:lastRenderedPageBreak/>
        <w:t>правових та соціальних подій, а також поінформованим і стежити за змінами у законодавстві, що стосуються його діяльності.</w:t>
      </w:r>
    </w:p>
    <w:p w14:paraId="2BDC459F"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C67B2D6"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050D97">
        <w:rPr>
          <w:rFonts w:ascii="Times New Roman" w:eastAsia="Times New Roman" w:hAnsi="Times New Roman" w:cs="Times New Roman"/>
          <w:color w:val="363636"/>
          <w:sz w:val="28"/>
          <w:szCs w:val="28"/>
          <w:lang w:eastAsia="uk-UA"/>
        </w:rPr>
        <w:t>зв’язків</w:t>
      </w:r>
      <w:proofErr w:type="spellEnd"/>
      <w:r w:rsidRPr="00050D97">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1449FEB"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0B7F4F3"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050D97">
        <w:rPr>
          <w:rFonts w:ascii="Times New Roman" w:eastAsia="Times New Roman" w:hAnsi="Times New Roman" w:cs="Times New Roman"/>
          <w:color w:val="363636"/>
          <w:sz w:val="28"/>
          <w:szCs w:val="28"/>
          <w:lang w:eastAsia="uk-UA"/>
        </w:rPr>
        <w:t>професійно</w:t>
      </w:r>
      <w:proofErr w:type="spellEnd"/>
      <w:r w:rsidRPr="00050D97">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5C3D14C6"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E52CB92"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9585923"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D6056EE"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xml:space="preserve">Європейські керівні принципи з етики та поведінки для прокурорів «Будапештські керівні принципи», прийняті на 6-й конференції Генеральних </w:t>
      </w:r>
      <w:r w:rsidRPr="00050D97">
        <w:rPr>
          <w:rFonts w:ascii="Times New Roman" w:eastAsia="Times New Roman" w:hAnsi="Times New Roman" w:cs="Times New Roman"/>
          <w:color w:val="363636"/>
          <w:sz w:val="28"/>
          <w:szCs w:val="28"/>
          <w:lang w:eastAsia="uk-UA"/>
        </w:rPr>
        <w:lastRenderedPageBreak/>
        <w:t>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3F39950"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050D97">
        <w:rPr>
          <w:rFonts w:ascii="Times New Roman" w:eastAsia="Times New Roman" w:hAnsi="Times New Roman" w:cs="Times New Roman"/>
          <w:color w:val="363636"/>
          <w:sz w:val="28"/>
          <w:szCs w:val="28"/>
          <w:lang w:eastAsia="uk-UA"/>
        </w:rPr>
        <w:t>професійно</w:t>
      </w:r>
      <w:proofErr w:type="spellEnd"/>
      <w:r w:rsidRPr="00050D97">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34D7C62"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EA9B222"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Оцінивши діяльність прокурора Купецького В.В. щодо відповідності наведеним вимогам Комісія дійшла висновку про відсутність порушень ним приписів чинного законодавства, що обґрунтовано наступним.</w:t>
      </w:r>
    </w:p>
    <w:p w14:paraId="4F23D057"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Дисциплінарне провадження стосовно прокурора Купецького В.В. відкрито у зв’язку з можливим вчиненням ним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2BFC7B8A"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01C201F"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22090793"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4F7462BA"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xml:space="preserve">Згідно з Коментарем до Кодексу,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w:t>
      </w:r>
      <w:r w:rsidRPr="00050D97">
        <w:rPr>
          <w:rFonts w:ascii="Times New Roman" w:eastAsia="Times New Roman" w:hAnsi="Times New Roman" w:cs="Times New Roman"/>
          <w:color w:val="363636"/>
          <w:sz w:val="28"/>
          <w:szCs w:val="28"/>
          <w:lang w:eastAsia="uk-UA"/>
        </w:rPr>
        <w:lastRenderedPageBreak/>
        <w:t>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EFC489F"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Купецький В.В.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F7AC770"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Слідуючи принципам, визначеним у Кодексі, Купецький В.В.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5441FF0F"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Купецький В.В. не порушено вимог, які ставляться до посади прокурора.</w:t>
      </w:r>
    </w:p>
    <w:p w14:paraId="02E2C788"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xml:space="preserve">Згідно довідки до </w:t>
      </w:r>
      <w:proofErr w:type="spellStart"/>
      <w:r w:rsidRPr="00050D97">
        <w:rPr>
          <w:rFonts w:ascii="Times New Roman" w:eastAsia="Times New Roman" w:hAnsi="Times New Roman" w:cs="Times New Roman"/>
          <w:color w:val="363636"/>
          <w:sz w:val="28"/>
          <w:szCs w:val="28"/>
          <w:lang w:eastAsia="uk-UA"/>
        </w:rPr>
        <w:t>акта</w:t>
      </w:r>
      <w:proofErr w:type="spellEnd"/>
      <w:r w:rsidRPr="00050D97">
        <w:rPr>
          <w:rFonts w:ascii="Times New Roman" w:eastAsia="Times New Roman" w:hAnsi="Times New Roman" w:cs="Times New Roman"/>
          <w:color w:val="363636"/>
          <w:sz w:val="28"/>
          <w:szCs w:val="28"/>
          <w:lang w:eastAsia="uk-UA"/>
        </w:rPr>
        <w:t xml:space="preserve"> огляду обласної МСЕК № 2 КЗ ЛОР «ЛОЦ МСЕ»  від 05.06.2013 серії 10 ААБ № 144688 за результатами первинного огляду                    Купецькому В.В. встановлена ІІ група інвалідності, загальне захворювання до 01.07.2014 з датою чергового переогляду 04.06.2014.</w:t>
      </w:r>
    </w:p>
    <w:p w14:paraId="510D6128"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У подальшому, за результатами чергових повторних оглядів                     Купецькому В.В. продовжувалася ІІ група інвалідності та визначалися дати чергового переогляду.</w:t>
      </w:r>
    </w:p>
    <w:p w14:paraId="09551095"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Згідно акту міжрайонної спеціалізованої кардіологічної МСЕК № 1 КЗ ЛОР «ЛОЦ МСЕ» від 01.03.2018 серії 12 ААА № 807240 за результатами чергового повторного огляду Купецькому В.В.  ІІ групу інвалідності встановлено пожиттєво.</w:t>
      </w:r>
    </w:p>
    <w:p w14:paraId="1F69CE77"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xml:space="preserve">Під час перевірки Комісією не </w:t>
      </w:r>
      <w:proofErr w:type="spellStart"/>
      <w:r w:rsidRPr="00050D97">
        <w:rPr>
          <w:rFonts w:ascii="Times New Roman" w:eastAsia="Times New Roman" w:hAnsi="Times New Roman" w:cs="Times New Roman"/>
          <w:color w:val="363636"/>
          <w:sz w:val="28"/>
          <w:szCs w:val="28"/>
          <w:lang w:eastAsia="uk-UA"/>
        </w:rPr>
        <w:t>витребовувались</w:t>
      </w:r>
      <w:proofErr w:type="spellEnd"/>
      <w:r w:rsidRPr="00050D97">
        <w:rPr>
          <w:rFonts w:ascii="Times New Roman" w:eastAsia="Times New Roman" w:hAnsi="Times New Roman" w:cs="Times New Roman"/>
          <w:color w:val="363636"/>
          <w:sz w:val="28"/>
          <w:szCs w:val="28"/>
          <w:lang w:eastAsia="uk-UA"/>
        </w:rPr>
        <w:t xml:space="preserve"> медичні документи та дані, які є медичною таємницею. Натомість прокурор Купецький В.В., обираючи спосіб захисту, самостійно направив медичну документацію та інші документи у підтвердження своїх доводів чим надав згоду на ознайомлення усіх членів Комісії з ним та на використання їх в межах дисциплінарного провадження.</w:t>
      </w:r>
    </w:p>
    <w:p w14:paraId="392276C2"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При цьому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7A32CDE9"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На виконання доручення Офісу Генерального прокурора від 11.09.2025                        № 31/2/1-84388вих-25 про необхідність прибуття до ДУ «</w:t>
      </w:r>
      <w:proofErr w:type="spellStart"/>
      <w:r w:rsidRPr="00050D97">
        <w:rPr>
          <w:rFonts w:ascii="Times New Roman" w:eastAsia="Times New Roman" w:hAnsi="Times New Roman" w:cs="Times New Roman"/>
          <w:color w:val="363636"/>
          <w:sz w:val="28"/>
          <w:szCs w:val="28"/>
          <w:lang w:eastAsia="uk-UA"/>
        </w:rPr>
        <w:t>Укрдержндімспі</w:t>
      </w:r>
      <w:proofErr w:type="spellEnd"/>
      <w:r w:rsidRPr="00050D97">
        <w:rPr>
          <w:rFonts w:ascii="Times New Roman" w:eastAsia="Times New Roman" w:hAnsi="Times New Roman" w:cs="Times New Roman"/>
          <w:color w:val="363636"/>
          <w:sz w:val="28"/>
          <w:szCs w:val="28"/>
          <w:lang w:eastAsia="uk-UA"/>
        </w:rPr>
        <w:t xml:space="preserve"> МОЗ України» для проходження необхідних медичних процедур та перевірки обґрунтованості раніше прийнятих рішень МСЕК про встановлення груп інвалідності, Купецький В.В. невідкладно, після ознайомлення з відповідним листом 16.09.2025, пройшов стаціонарне </w:t>
      </w:r>
      <w:r w:rsidRPr="00050D97">
        <w:rPr>
          <w:rFonts w:ascii="Times New Roman" w:eastAsia="Times New Roman" w:hAnsi="Times New Roman" w:cs="Times New Roman"/>
          <w:color w:val="363636"/>
          <w:sz w:val="28"/>
          <w:szCs w:val="28"/>
          <w:lang w:eastAsia="uk-UA"/>
        </w:rPr>
        <w:lastRenderedPageBreak/>
        <w:t>обстеження з 22.09.2025 до 24.09.2025 у медичному закладі у м. Дніпро та йому підтверджено відповідний діагноз.</w:t>
      </w:r>
    </w:p>
    <w:p w14:paraId="0A1250E5"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Вказані обставини свідчать про те, що прокурор Купецький В.В. з метою розвіювання сумнівів громадськості та забезпечення повернення довіри суспільства до органів прокуратури виявив належну ініціативу для підтвердження законності встановлення йому групи інвалідності, відкритий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7BB60E5F"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Купецький В.В. перебуває на обліку в Головного управління Пенсійного фонду України у Львівській області як особа з інвалідністю II групи внаслідок загального захворювання, одержувач пенсії по інвалідності відповідно до               статті 86 Закону № 1697-VII. На підставі чинних довідок МСЕК з 04.06.2013 йому було призначено пенсію по інвалідності відповідно до Закону України «Про загальнообов’язкове державне пенсійне страхування», а з 29.05.2015 року за його заявою переведено на пенсію по інвалідності відповідно до статті 86                             Закону  № 1697-VII.</w:t>
      </w:r>
    </w:p>
    <w:p w14:paraId="125240A9"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Купецький  В.В. не викликався для проведення допиту чи інших процесуальних дій, повідомлення про підозру йому не вручалося.</w:t>
      </w:r>
    </w:p>
    <w:p w14:paraId="78874777"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Під час дисциплінарного провадження даних, які б вказували  на прийняття рішень про надання Купецькому В.В. статусу особи з інвалідністю та призначення йому пенсії у зв’язку з інвалідністю у спосіб, відмінний від загального порядку прийняття таких рішень або в умовах впливу прокурора Купецького В.В. на відповідних уповноважених осіб у будь-який спосіб з використання статусу прокурора не отримано, не надано таких даних і скаржником.</w:t>
      </w:r>
    </w:p>
    <w:p w14:paraId="78CDA9A5"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Таким чином, Комісія дійшла висновку, що твердження скаржника про наявність ознак дисциплінарного проступку в діях прокурора Купецького В.В. не підтвердилися, його дії не суперечать вимогам Законів України № 1697-VII,                  «Про запобігання корупції», Кодексу.</w:t>
      </w:r>
    </w:p>
    <w:p w14:paraId="04F2243E"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58651765"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Купецького В.В. при отриманні (продовженні) статусу особи з інвалідністю та призначенні йому пенсії у зв’язку з інвалідністю відсутні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 VII, які не знайшли свого об’єктивного підтвердження.</w:t>
      </w:r>
    </w:p>
    <w:p w14:paraId="393F525C"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lastRenderedPageBreak/>
        <w:t>Інших обставин, що мають значення для прийняття рішення, під час перевірки не встановлено.</w:t>
      </w:r>
    </w:p>
    <w:p w14:paraId="4D477700"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У зв’язку з цим підстав для притягнення прокурора Купецького В.В.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49AD2433"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 1697-VII, пунктами 108, 110–113, 115, 116 Положення про порядок роботи відповідного органу, що здійснює дисциплінарне провадження, Комісія</w:t>
      </w:r>
    </w:p>
    <w:p w14:paraId="12529345" w14:textId="77777777" w:rsidR="00050D97" w:rsidRPr="00050D97" w:rsidRDefault="00050D97" w:rsidP="00050D97">
      <w:pPr>
        <w:shd w:val="clear" w:color="auto" w:fill="FCFCFC"/>
        <w:spacing w:after="0" w:line="240" w:lineRule="auto"/>
        <w:ind w:right="141"/>
        <w:jc w:val="center"/>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В И Р І Ш И Л А:</w:t>
      </w:r>
    </w:p>
    <w:p w14:paraId="04E87046"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Дисциплінарне провадження № 07/3/2-744дс-198дп-25 стосовно керівника Шептицької окружної прокуратури Львівської області Купецького Володимира Васильовича закрити.</w:t>
      </w:r>
    </w:p>
    <w:p w14:paraId="6427D55D"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Копію рішення направити прокурору Купецькому В.В., керівнику Львівської обласної прокуратури, а також </w:t>
      </w:r>
      <w:r w:rsidRPr="00050D97">
        <w:rPr>
          <w:rFonts w:ascii="Times New Roman" w:eastAsia="Times New Roman" w:hAnsi="Times New Roman" w:cs="Times New Roman"/>
          <w:color w:val="363636"/>
          <w:sz w:val="28"/>
          <w:szCs w:val="28"/>
          <w:shd w:val="clear" w:color="auto" w:fill="FCFCFC"/>
          <w:lang w:eastAsia="uk-UA"/>
        </w:rPr>
        <w:t>особі, яка подала дисциплінарну скаргу.</w:t>
      </w:r>
    </w:p>
    <w:p w14:paraId="673149DE" w14:textId="77777777" w:rsidR="00050D97" w:rsidRPr="00050D97" w:rsidRDefault="00050D97" w:rsidP="00050D9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нею поштою копії рішення.</w:t>
      </w:r>
    </w:p>
    <w:p w14:paraId="68EBB7DE" w14:textId="77777777" w:rsidR="00050D97" w:rsidRPr="00050D97" w:rsidRDefault="00050D97" w:rsidP="00050D97">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650"/>
        <w:gridCol w:w="485"/>
        <w:gridCol w:w="7930"/>
      </w:tblGrid>
      <w:tr w:rsidR="00050D97" w:rsidRPr="00050D97" w14:paraId="0880E71E" w14:textId="77777777" w:rsidTr="00050D97">
        <w:tc>
          <w:tcPr>
            <w:tcW w:w="3276" w:type="dxa"/>
            <w:shd w:val="clear" w:color="auto" w:fill="FCFCFC"/>
            <w:tcMar>
              <w:top w:w="0" w:type="dxa"/>
              <w:left w:w="108" w:type="dxa"/>
              <w:bottom w:w="0" w:type="dxa"/>
              <w:right w:w="108" w:type="dxa"/>
            </w:tcMar>
            <w:hideMark/>
          </w:tcPr>
          <w:p w14:paraId="35F9A0E8" w14:textId="77777777" w:rsidR="00050D97" w:rsidRPr="00050D97" w:rsidRDefault="00050D97" w:rsidP="00050D97">
            <w:pPr>
              <w:spacing w:after="0" w:line="240" w:lineRule="auto"/>
              <w:ind w:right="-284" w:firstLine="283"/>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Головуючий</w:t>
            </w:r>
          </w:p>
        </w:tc>
        <w:tc>
          <w:tcPr>
            <w:tcW w:w="2371" w:type="dxa"/>
            <w:shd w:val="clear" w:color="auto" w:fill="FCFCFC"/>
            <w:tcMar>
              <w:top w:w="0" w:type="dxa"/>
              <w:left w:w="108" w:type="dxa"/>
              <w:bottom w:w="0" w:type="dxa"/>
              <w:right w:w="108" w:type="dxa"/>
            </w:tcMar>
            <w:hideMark/>
          </w:tcPr>
          <w:p w14:paraId="449EB547" w14:textId="77777777" w:rsidR="00050D97" w:rsidRPr="00050D97" w:rsidRDefault="00050D97" w:rsidP="00050D97">
            <w:pPr>
              <w:spacing w:after="0" w:line="240" w:lineRule="auto"/>
              <w:ind w:right="-284" w:firstLine="283"/>
              <w:jc w:val="center"/>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79D4C32" w14:textId="77777777" w:rsidR="00050D97" w:rsidRPr="00050D97" w:rsidRDefault="00050D97" w:rsidP="00050D97">
            <w:pPr>
              <w:spacing w:after="0" w:line="240" w:lineRule="auto"/>
              <w:ind w:right="-284" w:firstLine="283"/>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Максим РАДЗІВОН</w:t>
            </w:r>
          </w:p>
        </w:tc>
      </w:tr>
      <w:tr w:rsidR="00050D97" w:rsidRPr="00050D97" w14:paraId="1857370D" w14:textId="77777777" w:rsidTr="00050D97">
        <w:tc>
          <w:tcPr>
            <w:tcW w:w="3276" w:type="dxa"/>
            <w:shd w:val="clear" w:color="auto" w:fill="FCFCFC"/>
            <w:tcMar>
              <w:top w:w="0" w:type="dxa"/>
              <w:left w:w="108" w:type="dxa"/>
              <w:bottom w:w="0" w:type="dxa"/>
              <w:right w:w="108" w:type="dxa"/>
            </w:tcMar>
            <w:hideMark/>
          </w:tcPr>
          <w:p w14:paraId="542F3247" w14:textId="77777777" w:rsidR="00050D97" w:rsidRPr="00050D97" w:rsidRDefault="00050D97" w:rsidP="00050D97">
            <w:pPr>
              <w:spacing w:after="0" w:line="240" w:lineRule="auto"/>
              <w:ind w:right="-284" w:firstLine="283"/>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1A8B977" w14:textId="77777777" w:rsidR="00050D97" w:rsidRPr="00050D97" w:rsidRDefault="00050D97" w:rsidP="00050D97">
            <w:pPr>
              <w:spacing w:after="0" w:line="240" w:lineRule="auto"/>
              <w:ind w:right="-284" w:firstLine="283"/>
              <w:jc w:val="center"/>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0DFE4BF" w14:textId="77777777" w:rsidR="00050D97" w:rsidRPr="00050D97" w:rsidRDefault="00050D97" w:rsidP="00050D97">
            <w:pPr>
              <w:spacing w:after="0" w:line="240" w:lineRule="auto"/>
              <w:ind w:right="-284" w:firstLine="283"/>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r>
      <w:tr w:rsidR="00050D97" w:rsidRPr="00050D97" w14:paraId="29F3ABD4" w14:textId="77777777" w:rsidTr="00050D97">
        <w:tc>
          <w:tcPr>
            <w:tcW w:w="3276" w:type="dxa"/>
            <w:shd w:val="clear" w:color="auto" w:fill="FCFCFC"/>
            <w:tcMar>
              <w:top w:w="0" w:type="dxa"/>
              <w:left w:w="108" w:type="dxa"/>
              <w:bottom w:w="0" w:type="dxa"/>
              <w:right w:w="108" w:type="dxa"/>
            </w:tcMar>
            <w:hideMark/>
          </w:tcPr>
          <w:p w14:paraId="64E7A205" w14:textId="77777777" w:rsidR="00050D97" w:rsidRPr="00050D97" w:rsidRDefault="00050D97" w:rsidP="00050D97">
            <w:pPr>
              <w:spacing w:after="0" w:line="240" w:lineRule="auto"/>
              <w:ind w:right="-284" w:firstLine="283"/>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53F91C7" w14:textId="77777777" w:rsidR="00050D97" w:rsidRPr="00050D97" w:rsidRDefault="00050D97" w:rsidP="00050D97">
            <w:pPr>
              <w:spacing w:after="0" w:line="240" w:lineRule="auto"/>
              <w:ind w:right="-284" w:firstLine="283"/>
              <w:jc w:val="center"/>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2C851B8" w14:textId="77777777" w:rsidR="00050D97" w:rsidRPr="00050D97" w:rsidRDefault="00050D97" w:rsidP="00050D97">
            <w:pPr>
              <w:spacing w:after="0" w:line="240" w:lineRule="auto"/>
              <w:ind w:right="-284" w:firstLine="283"/>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r>
      <w:tr w:rsidR="00050D97" w:rsidRPr="00050D97" w14:paraId="3695A142" w14:textId="77777777" w:rsidTr="00050D97">
        <w:tc>
          <w:tcPr>
            <w:tcW w:w="3276" w:type="dxa"/>
            <w:shd w:val="clear" w:color="auto" w:fill="FCFCFC"/>
            <w:tcMar>
              <w:top w:w="0" w:type="dxa"/>
              <w:left w:w="108" w:type="dxa"/>
              <w:bottom w:w="0" w:type="dxa"/>
              <w:right w:w="108" w:type="dxa"/>
            </w:tcMar>
            <w:hideMark/>
          </w:tcPr>
          <w:p w14:paraId="0413AF66" w14:textId="77777777" w:rsidR="00050D97" w:rsidRPr="00050D97" w:rsidRDefault="00050D97" w:rsidP="00050D97">
            <w:pPr>
              <w:spacing w:after="0" w:line="240" w:lineRule="auto"/>
              <w:ind w:right="-284" w:firstLine="283"/>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023C8532" w14:textId="77777777" w:rsidR="00050D97" w:rsidRPr="00050D97" w:rsidRDefault="00050D97" w:rsidP="00050D97">
            <w:pPr>
              <w:spacing w:after="0" w:line="240" w:lineRule="auto"/>
              <w:ind w:right="-284" w:firstLine="283"/>
              <w:jc w:val="center"/>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6CE77EC"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Світлана БОБРОВНИК</w:t>
            </w:r>
          </w:p>
          <w:p w14:paraId="19DB91C0"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p w14:paraId="17732448"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p w14:paraId="3743941B"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Олег БУЛУЛУКОВ</w:t>
            </w:r>
          </w:p>
        </w:tc>
      </w:tr>
      <w:tr w:rsidR="00050D97" w:rsidRPr="00050D97" w14:paraId="19275FE5" w14:textId="77777777" w:rsidTr="00050D97">
        <w:tc>
          <w:tcPr>
            <w:tcW w:w="3276" w:type="dxa"/>
            <w:shd w:val="clear" w:color="auto" w:fill="FCFCFC"/>
            <w:tcMar>
              <w:top w:w="0" w:type="dxa"/>
              <w:left w:w="108" w:type="dxa"/>
              <w:bottom w:w="0" w:type="dxa"/>
              <w:right w:w="108" w:type="dxa"/>
            </w:tcMar>
            <w:hideMark/>
          </w:tcPr>
          <w:p w14:paraId="25582577"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1A1FA75" w14:textId="77777777" w:rsidR="00050D97" w:rsidRPr="00050D97" w:rsidRDefault="00050D97" w:rsidP="00050D9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E122521"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r>
      <w:tr w:rsidR="00050D97" w:rsidRPr="00050D97" w14:paraId="78AC4CAA" w14:textId="77777777" w:rsidTr="00050D97">
        <w:tc>
          <w:tcPr>
            <w:tcW w:w="3276" w:type="dxa"/>
            <w:shd w:val="clear" w:color="auto" w:fill="FCFCFC"/>
            <w:tcMar>
              <w:top w:w="0" w:type="dxa"/>
              <w:left w:w="108" w:type="dxa"/>
              <w:bottom w:w="0" w:type="dxa"/>
              <w:right w:w="108" w:type="dxa"/>
            </w:tcMar>
            <w:hideMark/>
          </w:tcPr>
          <w:p w14:paraId="1696A63E"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C744808" w14:textId="77777777" w:rsidR="00050D97" w:rsidRPr="00050D97" w:rsidRDefault="00050D97" w:rsidP="00050D9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3FC1488"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r>
      <w:tr w:rsidR="00050D97" w:rsidRPr="00050D97" w14:paraId="6A8D7F54" w14:textId="77777777" w:rsidTr="00050D97">
        <w:tc>
          <w:tcPr>
            <w:tcW w:w="3276" w:type="dxa"/>
            <w:shd w:val="clear" w:color="auto" w:fill="FCFCFC"/>
            <w:tcMar>
              <w:top w:w="0" w:type="dxa"/>
              <w:left w:w="108" w:type="dxa"/>
              <w:bottom w:w="0" w:type="dxa"/>
              <w:right w:w="108" w:type="dxa"/>
            </w:tcMar>
            <w:hideMark/>
          </w:tcPr>
          <w:p w14:paraId="05061CDC"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68DC437" w14:textId="77777777" w:rsidR="00050D97" w:rsidRPr="00050D97" w:rsidRDefault="00050D97" w:rsidP="00050D9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050D97" w:rsidRPr="00050D97" w14:paraId="5BFBECAF" w14:textId="77777777">
              <w:tc>
                <w:tcPr>
                  <w:tcW w:w="10065" w:type="dxa"/>
                  <w:tcMar>
                    <w:top w:w="0" w:type="dxa"/>
                    <w:left w:w="108" w:type="dxa"/>
                    <w:bottom w:w="0" w:type="dxa"/>
                    <w:right w:w="108" w:type="dxa"/>
                  </w:tcMar>
                  <w:hideMark/>
                </w:tcPr>
                <w:p w14:paraId="17AD56D6" w14:textId="77777777" w:rsidR="00050D97" w:rsidRPr="00050D97" w:rsidRDefault="00050D97" w:rsidP="00050D97">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050D97">
                    <w:rPr>
                      <w:rFonts w:ascii="Times New Roman" w:eastAsia="Times New Roman" w:hAnsi="Times New Roman" w:cs="Times New Roman"/>
                      <w:b/>
                      <w:bCs/>
                      <w:sz w:val="28"/>
                      <w:szCs w:val="28"/>
                      <w:lang w:eastAsia="uk-UA"/>
                    </w:rPr>
                    <w:t>       Ніна ГАРБУЗА</w:t>
                  </w:r>
                </w:p>
                <w:p w14:paraId="6FE915F3" w14:textId="77777777" w:rsidR="00050D97" w:rsidRPr="00050D97" w:rsidRDefault="00050D97" w:rsidP="00050D97">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050D97">
                    <w:rPr>
                      <w:rFonts w:ascii="Times New Roman" w:eastAsia="Times New Roman" w:hAnsi="Times New Roman" w:cs="Times New Roman"/>
                      <w:b/>
                      <w:bCs/>
                      <w:sz w:val="28"/>
                      <w:szCs w:val="28"/>
                      <w:lang w:eastAsia="uk-UA"/>
                    </w:rPr>
                    <w:t> </w:t>
                  </w:r>
                </w:p>
              </w:tc>
            </w:tr>
            <w:tr w:rsidR="00050D97" w:rsidRPr="00050D97" w14:paraId="79EDC9AA" w14:textId="77777777">
              <w:tc>
                <w:tcPr>
                  <w:tcW w:w="10065" w:type="dxa"/>
                  <w:tcMar>
                    <w:top w:w="0" w:type="dxa"/>
                    <w:left w:w="108" w:type="dxa"/>
                    <w:bottom w:w="0" w:type="dxa"/>
                    <w:right w:w="108" w:type="dxa"/>
                  </w:tcMar>
                  <w:hideMark/>
                </w:tcPr>
                <w:p w14:paraId="6AB3D482" w14:textId="77777777" w:rsidR="00050D97" w:rsidRPr="00050D97" w:rsidRDefault="00050D97" w:rsidP="00050D97">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050D97">
                    <w:rPr>
                      <w:rFonts w:ascii="Times New Roman" w:eastAsia="Times New Roman" w:hAnsi="Times New Roman" w:cs="Times New Roman"/>
                      <w:b/>
                      <w:bCs/>
                      <w:sz w:val="28"/>
                      <w:szCs w:val="28"/>
                      <w:lang w:eastAsia="uk-UA"/>
                    </w:rPr>
                    <w:t>        </w:t>
                  </w:r>
                </w:p>
                <w:p w14:paraId="0FEC5E64" w14:textId="77777777" w:rsidR="00050D97" w:rsidRPr="00050D97" w:rsidRDefault="00050D97" w:rsidP="00050D97">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050D97">
                    <w:rPr>
                      <w:rFonts w:ascii="Times New Roman" w:eastAsia="Times New Roman" w:hAnsi="Times New Roman" w:cs="Times New Roman"/>
                      <w:b/>
                      <w:bCs/>
                      <w:sz w:val="28"/>
                      <w:szCs w:val="28"/>
                      <w:lang w:eastAsia="uk-UA"/>
                    </w:rPr>
                    <w:t>       Катерина КОВАЛЬ</w:t>
                  </w:r>
                </w:p>
              </w:tc>
            </w:tr>
          </w:tbl>
          <w:p w14:paraId="325E6676"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r>
      <w:tr w:rsidR="00050D97" w:rsidRPr="00050D97" w14:paraId="2AA8B058" w14:textId="77777777" w:rsidTr="00050D97">
        <w:tc>
          <w:tcPr>
            <w:tcW w:w="3276" w:type="dxa"/>
            <w:shd w:val="clear" w:color="auto" w:fill="FCFCFC"/>
            <w:tcMar>
              <w:top w:w="0" w:type="dxa"/>
              <w:left w:w="108" w:type="dxa"/>
              <w:bottom w:w="0" w:type="dxa"/>
              <w:right w:w="108" w:type="dxa"/>
            </w:tcMar>
            <w:hideMark/>
          </w:tcPr>
          <w:p w14:paraId="515A97C6"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B7D741A" w14:textId="77777777" w:rsidR="00050D97" w:rsidRPr="00050D97" w:rsidRDefault="00050D97" w:rsidP="00050D9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6DBD5E0"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r>
      <w:tr w:rsidR="00050D97" w:rsidRPr="00050D97" w14:paraId="06F43356" w14:textId="77777777" w:rsidTr="00050D97">
        <w:tc>
          <w:tcPr>
            <w:tcW w:w="3276" w:type="dxa"/>
            <w:shd w:val="clear" w:color="auto" w:fill="FCFCFC"/>
            <w:tcMar>
              <w:top w:w="0" w:type="dxa"/>
              <w:left w:w="108" w:type="dxa"/>
              <w:bottom w:w="0" w:type="dxa"/>
              <w:right w:w="108" w:type="dxa"/>
            </w:tcMar>
            <w:hideMark/>
          </w:tcPr>
          <w:p w14:paraId="2481DBC3"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4D89FBC" w14:textId="77777777" w:rsidR="00050D97" w:rsidRPr="00050D97" w:rsidRDefault="00050D97" w:rsidP="00050D9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574A53F"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Дмитро КУРИЛЕНКО</w:t>
            </w:r>
          </w:p>
        </w:tc>
      </w:tr>
      <w:tr w:rsidR="00050D97" w:rsidRPr="00050D97" w14:paraId="6FA2AE38" w14:textId="77777777" w:rsidTr="00050D97">
        <w:tc>
          <w:tcPr>
            <w:tcW w:w="3276" w:type="dxa"/>
            <w:shd w:val="clear" w:color="auto" w:fill="FCFCFC"/>
            <w:tcMar>
              <w:top w:w="0" w:type="dxa"/>
              <w:left w:w="108" w:type="dxa"/>
              <w:bottom w:w="0" w:type="dxa"/>
              <w:right w:w="108" w:type="dxa"/>
            </w:tcMar>
            <w:hideMark/>
          </w:tcPr>
          <w:p w14:paraId="61622EBA"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EA77029" w14:textId="77777777" w:rsidR="00050D97" w:rsidRPr="00050D97" w:rsidRDefault="00050D97" w:rsidP="00050D9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8869F86"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r>
      <w:tr w:rsidR="00050D97" w:rsidRPr="00050D97" w14:paraId="5D9B8ED3" w14:textId="77777777" w:rsidTr="00050D97">
        <w:tc>
          <w:tcPr>
            <w:tcW w:w="3276" w:type="dxa"/>
            <w:shd w:val="clear" w:color="auto" w:fill="FCFCFC"/>
            <w:tcMar>
              <w:top w:w="0" w:type="dxa"/>
              <w:left w:w="108" w:type="dxa"/>
              <w:bottom w:w="0" w:type="dxa"/>
              <w:right w:w="108" w:type="dxa"/>
            </w:tcMar>
            <w:hideMark/>
          </w:tcPr>
          <w:p w14:paraId="4F0292AE"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0C1EC43" w14:textId="77777777" w:rsidR="00050D97" w:rsidRPr="00050D97" w:rsidRDefault="00050D97" w:rsidP="00050D9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A919205"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r>
      <w:tr w:rsidR="00050D97" w:rsidRPr="00050D97" w14:paraId="0193A247" w14:textId="77777777" w:rsidTr="00050D97">
        <w:tc>
          <w:tcPr>
            <w:tcW w:w="3276" w:type="dxa"/>
            <w:shd w:val="clear" w:color="auto" w:fill="FCFCFC"/>
            <w:tcMar>
              <w:top w:w="0" w:type="dxa"/>
              <w:left w:w="108" w:type="dxa"/>
              <w:bottom w:w="0" w:type="dxa"/>
              <w:right w:w="108" w:type="dxa"/>
            </w:tcMar>
            <w:hideMark/>
          </w:tcPr>
          <w:p w14:paraId="33C319A8"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EBC162D" w14:textId="77777777" w:rsidR="00050D97" w:rsidRPr="00050D97" w:rsidRDefault="00050D97" w:rsidP="00050D9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0AB9582"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Віталій МАВРОДІ</w:t>
            </w:r>
          </w:p>
        </w:tc>
      </w:tr>
      <w:tr w:rsidR="00050D97" w:rsidRPr="00050D97" w14:paraId="2FAA5E18" w14:textId="77777777" w:rsidTr="00050D97">
        <w:tc>
          <w:tcPr>
            <w:tcW w:w="3276" w:type="dxa"/>
            <w:shd w:val="clear" w:color="auto" w:fill="FCFCFC"/>
            <w:tcMar>
              <w:top w:w="0" w:type="dxa"/>
              <w:left w:w="108" w:type="dxa"/>
              <w:bottom w:w="0" w:type="dxa"/>
              <w:right w:w="108" w:type="dxa"/>
            </w:tcMar>
            <w:hideMark/>
          </w:tcPr>
          <w:p w14:paraId="17C52FA0"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2C0B897" w14:textId="77777777" w:rsidR="00050D97" w:rsidRPr="00050D97" w:rsidRDefault="00050D97" w:rsidP="00050D9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6761EF5"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p w14:paraId="6C8E71A3"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r>
      <w:tr w:rsidR="00050D97" w:rsidRPr="00050D97" w14:paraId="2F71EAF3" w14:textId="77777777" w:rsidTr="00050D97">
        <w:tc>
          <w:tcPr>
            <w:tcW w:w="3276" w:type="dxa"/>
            <w:shd w:val="clear" w:color="auto" w:fill="FCFCFC"/>
            <w:tcMar>
              <w:top w:w="0" w:type="dxa"/>
              <w:left w:w="108" w:type="dxa"/>
              <w:bottom w:w="0" w:type="dxa"/>
              <w:right w:w="108" w:type="dxa"/>
            </w:tcMar>
            <w:hideMark/>
          </w:tcPr>
          <w:p w14:paraId="35E89D81"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7EF2F16" w14:textId="77777777" w:rsidR="00050D97" w:rsidRPr="00050D97" w:rsidRDefault="00050D97" w:rsidP="00050D9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DEE34EF"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Олексій МІХЕД</w:t>
            </w:r>
          </w:p>
          <w:p w14:paraId="66719BC6"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r>
      <w:tr w:rsidR="00050D97" w:rsidRPr="00050D97" w14:paraId="45F74BC1" w14:textId="77777777" w:rsidTr="00050D97">
        <w:tc>
          <w:tcPr>
            <w:tcW w:w="3276" w:type="dxa"/>
            <w:shd w:val="clear" w:color="auto" w:fill="FCFCFC"/>
            <w:tcMar>
              <w:top w:w="0" w:type="dxa"/>
              <w:left w:w="108" w:type="dxa"/>
              <w:bottom w:w="0" w:type="dxa"/>
              <w:right w:w="108" w:type="dxa"/>
            </w:tcMar>
            <w:hideMark/>
          </w:tcPr>
          <w:p w14:paraId="404F34F5"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9AF7C30" w14:textId="77777777" w:rsidR="00050D97" w:rsidRPr="00050D97" w:rsidRDefault="00050D97" w:rsidP="00050D9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C3C0778"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w:t>
            </w:r>
          </w:p>
        </w:tc>
      </w:tr>
      <w:tr w:rsidR="00050D97" w:rsidRPr="00050D97" w14:paraId="4F0E807A" w14:textId="77777777" w:rsidTr="00050D97">
        <w:tc>
          <w:tcPr>
            <w:tcW w:w="3276" w:type="dxa"/>
            <w:shd w:val="clear" w:color="auto" w:fill="FCFCFC"/>
            <w:tcMar>
              <w:top w:w="0" w:type="dxa"/>
              <w:left w:w="108" w:type="dxa"/>
              <w:bottom w:w="0" w:type="dxa"/>
              <w:right w:w="108" w:type="dxa"/>
            </w:tcMar>
            <w:hideMark/>
          </w:tcPr>
          <w:p w14:paraId="3B21F7B1"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lastRenderedPageBreak/>
              <w:t> </w:t>
            </w:r>
          </w:p>
        </w:tc>
        <w:tc>
          <w:tcPr>
            <w:tcW w:w="2371" w:type="dxa"/>
            <w:shd w:val="clear" w:color="auto" w:fill="FCFCFC"/>
            <w:tcMar>
              <w:top w:w="0" w:type="dxa"/>
              <w:left w:w="108" w:type="dxa"/>
              <w:bottom w:w="0" w:type="dxa"/>
              <w:right w:w="108" w:type="dxa"/>
            </w:tcMar>
            <w:hideMark/>
          </w:tcPr>
          <w:p w14:paraId="21280D35" w14:textId="77777777" w:rsidR="00050D97" w:rsidRPr="00050D97" w:rsidRDefault="00050D97" w:rsidP="00050D9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88F5DCF" w14:textId="77777777" w:rsidR="00050D97" w:rsidRPr="00050D97" w:rsidRDefault="00050D97" w:rsidP="00050D97">
            <w:pPr>
              <w:spacing w:after="0" w:line="240" w:lineRule="auto"/>
              <w:ind w:left="-426" w:right="-284" w:firstLine="709"/>
              <w:textAlignment w:val="baseline"/>
              <w:rPr>
                <w:rFonts w:ascii="Arial" w:eastAsia="Times New Roman" w:hAnsi="Arial" w:cs="Arial"/>
                <w:color w:val="363636"/>
                <w:sz w:val="24"/>
                <w:szCs w:val="24"/>
                <w:lang w:eastAsia="uk-UA"/>
              </w:rPr>
            </w:pPr>
            <w:r w:rsidRPr="00050D97">
              <w:rPr>
                <w:rFonts w:ascii="Times New Roman" w:eastAsia="Times New Roman" w:hAnsi="Times New Roman" w:cs="Times New Roman"/>
                <w:b/>
                <w:bCs/>
                <w:color w:val="363636"/>
                <w:sz w:val="28"/>
                <w:szCs w:val="28"/>
                <w:lang w:eastAsia="uk-UA"/>
              </w:rPr>
              <w:t>         Тетяна СТЕПАНОВА</w:t>
            </w:r>
          </w:p>
        </w:tc>
      </w:tr>
    </w:tbl>
    <w:p w14:paraId="5F7CCF9E" w14:textId="7A639D96" w:rsidR="00B72EFE" w:rsidRPr="00D86F71" w:rsidRDefault="00B72EFE" w:rsidP="00050D97">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86793"/>
    <w:rsid w:val="003905AF"/>
    <w:rsid w:val="0039518B"/>
    <w:rsid w:val="00401AB7"/>
    <w:rsid w:val="00410B69"/>
    <w:rsid w:val="00416905"/>
    <w:rsid w:val="004412E2"/>
    <w:rsid w:val="004A2611"/>
    <w:rsid w:val="004D7E11"/>
    <w:rsid w:val="00507561"/>
    <w:rsid w:val="00516BEE"/>
    <w:rsid w:val="005246B9"/>
    <w:rsid w:val="00535A0D"/>
    <w:rsid w:val="00581596"/>
    <w:rsid w:val="005A2643"/>
    <w:rsid w:val="005A31F2"/>
    <w:rsid w:val="005F7F44"/>
    <w:rsid w:val="0061140A"/>
    <w:rsid w:val="006812D3"/>
    <w:rsid w:val="00714473"/>
    <w:rsid w:val="0073572D"/>
    <w:rsid w:val="007434B1"/>
    <w:rsid w:val="00752ED3"/>
    <w:rsid w:val="00766C0A"/>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A3F73"/>
    <w:rsid w:val="00C411B7"/>
    <w:rsid w:val="00C43F08"/>
    <w:rsid w:val="00C759B7"/>
    <w:rsid w:val="00CA317C"/>
    <w:rsid w:val="00CE59F7"/>
    <w:rsid w:val="00D34290"/>
    <w:rsid w:val="00D81BCB"/>
    <w:rsid w:val="00D86F71"/>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27400</Words>
  <Characters>15619</Characters>
  <Application>Microsoft Office Word</Application>
  <DocSecurity>0</DocSecurity>
  <Lines>130</Lines>
  <Paragraphs>85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2026-04-06T08:15:00Z</dcterms:created>
  <dcterms:modified xsi:type="dcterms:W3CDTF">2026-04-06T08:15:00Z</dcterms:modified>
</cp:coreProperties>
</file>